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DC" w:rsidRPr="00A03142" w:rsidRDefault="00402B5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式</w:t>
      </w:r>
      <w:r w:rsidR="00A03142" w:rsidRPr="00A03142">
        <w:rPr>
          <w:rFonts w:ascii="ＭＳ ゴシック" w:eastAsia="ＭＳ ゴシック" w:hAnsi="ＭＳ ゴシック" w:hint="eastAsia"/>
          <w:sz w:val="22"/>
        </w:rPr>
        <w:t>-</w:t>
      </w:r>
      <w:r w:rsidR="00703018">
        <w:rPr>
          <w:rFonts w:ascii="ＭＳ ゴシック" w:eastAsia="ＭＳ ゴシック" w:hAnsi="ＭＳ ゴシック" w:hint="eastAsia"/>
          <w:sz w:val="22"/>
        </w:rPr>
        <w:t>1</w:t>
      </w:r>
    </w:p>
    <w:p w:rsidR="00B30FDC" w:rsidRPr="00A03142" w:rsidRDefault="00B30FDC">
      <w:pPr>
        <w:rPr>
          <w:rFonts w:ascii="ＭＳ ゴシック" w:eastAsia="ＭＳ ゴシック" w:hAnsi="ＭＳ ゴシック"/>
          <w:sz w:val="22"/>
        </w:rPr>
      </w:pPr>
    </w:p>
    <w:p w:rsidR="00B30FDC" w:rsidRPr="00A03142" w:rsidRDefault="00B30FDC">
      <w:pPr>
        <w:spacing w:line="2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03142">
        <w:rPr>
          <w:rFonts w:ascii="ＭＳ ゴシック" w:eastAsia="ＭＳ ゴシック" w:hAnsi="ＭＳ ゴシック" w:hint="eastAsia"/>
          <w:b/>
          <w:sz w:val="24"/>
          <w:szCs w:val="24"/>
        </w:rPr>
        <w:t>研究費執行計画書（</w:t>
      </w:r>
      <w:r w:rsidR="00105079" w:rsidRPr="00A03142">
        <w:rPr>
          <w:rFonts w:ascii="ＭＳ ゴシック" w:eastAsia="ＭＳ ゴシック" w:hAnsi="ＭＳ ゴシック" w:hint="eastAsia"/>
          <w:b/>
          <w:sz w:val="24"/>
          <w:szCs w:val="24"/>
        </w:rPr>
        <w:t>製造販売</w:t>
      </w:r>
      <w:r w:rsidRPr="00A03142">
        <w:rPr>
          <w:rFonts w:ascii="ＭＳ ゴシック" w:eastAsia="ＭＳ ゴシック" w:hAnsi="ＭＳ ゴシック" w:hint="eastAsia"/>
          <w:b/>
          <w:sz w:val="24"/>
          <w:szCs w:val="24"/>
        </w:rPr>
        <w:t>後調査－</w:t>
      </w:r>
      <w:r w:rsidRPr="00A03142">
        <w:rPr>
          <w:rFonts w:ascii="ＭＳ ゴシック" w:eastAsia="ＭＳ ゴシック" w:hAnsi="ＭＳ ゴシック" w:hint="eastAsia"/>
          <w:b/>
          <w:position w:val="2"/>
          <w:sz w:val="24"/>
          <w:szCs w:val="24"/>
        </w:rPr>
        <w:t>使用成績調査・</w:t>
      </w:r>
      <w:r w:rsidR="00D07142" w:rsidRPr="00A03142">
        <w:rPr>
          <w:rFonts w:ascii="ＭＳ ゴシック" w:eastAsia="ＭＳ ゴシック" w:hAnsi="ＭＳ ゴシック" w:hint="eastAsia"/>
          <w:b/>
          <w:position w:val="2"/>
          <w:sz w:val="24"/>
          <w:szCs w:val="24"/>
        </w:rPr>
        <w:t>特定使用成績</w:t>
      </w:r>
      <w:r w:rsidRPr="00A03142">
        <w:rPr>
          <w:rFonts w:ascii="ＭＳ ゴシック" w:eastAsia="ＭＳ ゴシック" w:hAnsi="ＭＳ ゴシック" w:hint="eastAsia"/>
          <w:b/>
          <w:position w:val="2"/>
          <w:sz w:val="24"/>
          <w:szCs w:val="24"/>
        </w:rPr>
        <w:t>調査</w:t>
      </w:r>
      <w:r w:rsidRPr="00A0314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B30FDC" w:rsidRPr="00A03142" w:rsidRDefault="00B30FDC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:rsidR="00B30FDC" w:rsidRPr="00A03142" w:rsidRDefault="00B30FDC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:rsidR="00B30FDC" w:rsidRPr="00A03142" w:rsidRDefault="00B30FDC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2F31AD" w:rsidRPr="00A0314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03142">
        <w:rPr>
          <w:rFonts w:ascii="ＭＳ ゴシック" w:eastAsia="ＭＳ ゴシック" w:hAnsi="ＭＳ ゴシック" w:hint="eastAsia"/>
          <w:sz w:val="22"/>
        </w:rPr>
        <w:t xml:space="preserve">　</w:t>
      </w:r>
      <w:r w:rsidR="002F31AD" w:rsidRPr="00A03142">
        <w:rPr>
          <w:rFonts w:ascii="ＭＳ ゴシック" w:eastAsia="ＭＳ ゴシック" w:hAnsi="ＭＳ ゴシック" w:hint="eastAsia"/>
          <w:sz w:val="22"/>
        </w:rPr>
        <w:t>西暦　　　年　　月　　日</w:t>
      </w:r>
    </w:p>
    <w:p w:rsidR="00B30FDC" w:rsidRPr="00A03142" w:rsidRDefault="00B30FDC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B30FDC" w:rsidRPr="00A03142" w:rsidRDefault="00B30FDC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/>
          <w:sz w:val="22"/>
        </w:rPr>
        <w:tab/>
      </w:r>
      <w:r w:rsidRPr="00A0314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B30FDC" w:rsidRPr="00A03142" w:rsidRDefault="00B30FDC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>記</w:t>
      </w:r>
    </w:p>
    <w:p w:rsidR="00B30FDC" w:rsidRPr="00A03142" w:rsidRDefault="00B30FDC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03142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A031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B30FDC" w:rsidRPr="00A03142" w:rsidRDefault="00B30FDC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A03142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A0314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B30FDC" w:rsidRPr="00A03142" w:rsidRDefault="00B30FDC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4E5E48" w:rsidRPr="00A03142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:rsidR="00B30FDC" w:rsidRPr="00A03142" w:rsidRDefault="00B30FDC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>研究費総額　　￥</w:t>
      </w:r>
    </w:p>
    <w:p w:rsidR="00B30FDC" w:rsidRPr="00A03142" w:rsidRDefault="00B30FDC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365"/>
        <w:gridCol w:w="1918"/>
        <w:gridCol w:w="269"/>
        <w:gridCol w:w="1574"/>
        <w:gridCol w:w="269"/>
        <w:gridCol w:w="4096"/>
        <w:gridCol w:w="276"/>
      </w:tblGrid>
      <w:tr w:rsidR="00B30FDC" w:rsidRPr="00A03142" w:rsidTr="00693F34">
        <w:trPr>
          <w:gridAfter w:val="1"/>
          <w:wAfter w:w="276" w:type="dxa"/>
          <w:trHeight w:val="361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　項　　　　目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ind w:right="-26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金　　　額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ind w:left="-28" w:firstLine="28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　積　　　算　　　内　　　訳　　　</w:t>
            </w: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right="212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right="21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旅　　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left="-388" w:firstLine="35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left="-388" w:firstLine="35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left="-388" w:firstLine="353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検査・画像診断料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保険点数の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100/130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A03142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A03142">
              <w:rPr>
                <w:rFonts w:ascii="ＭＳ ゴシック" w:eastAsia="ＭＳ ゴシック" w:hAnsi="ＭＳ ゴシック"/>
                <w:sz w:val="18"/>
              </w:rPr>
              <w:t>100/130</w:t>
            </w:r>
            <w:r w:rsidRPr="00A03142">
              <w:rPr>
                <w:rFonts w:ascii="ＭＳ ゴシック" w:eastAsia="ＭＳ ゴシック" w:hAnsi="ＭＳ ゴシック" w:hint="eastAsia"/>
                <w:sz w:val="18"/>
              </w:rPr>
              <w:t>×</w:t>
            </w:r>
            <w:r w:rsidRPr="00A03142">
              <w:rPr>
                <w:rFonts w:ascii="ＭＳ ゴシック" w:eastAsia="ＭＳ ゴシック" w:hAnsi="ＭＳ ゴシック"/>
                <w:sz w:val="18"/>
              </w:rPr>
              <w:t>10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報告書作成経費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0A751F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color w:val="FFFF99"/>
                <w:sz w:val="22"/>
              </w:rPr>
            </w:pPr>
          </w:p>
          <w:p w:rsidR="00353524" w:rsidRPr="000A751F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color w:val="FFFF99"/>
                <w:sz w:val="22"/>
              </w:rPr>
            </w:pPr>
          </w:p>
          <w:p w:rsidR="00353524" w:rsidRPr="000A751F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color w:val="FFFF99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tabs>
                <w:tab w:val="left" w:pos="-35"/>
              </w:tabs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0"/>
              </w:rPr>
              <w:t>使用成績調査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D07142"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20</w:t>
            </w:r>
            <w:r w:rsidR="00FF1A95" w:rsidRPr="00A03142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000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="00D0276D">
              <w:rPr>
                <w:rFonts w:ascii="ＭＳ ゴシック" w:eastAsia="ＭＳ ゴシック" w:hAnsi="ＭＳ ゴシック" w:hint="eastAsia"/>
                <w:sz w:val="22"/>
              </w:rPr>
              <w:t>●冊×●</w:t>
            </w:r>
            <w:r w:rsidR="00D0276D" w:rsidRPr="00A03142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:rsidR="00B30FDC" w:rsidRPr="00A03142" w:rsidRDefault="00D07142">
            <w:pPr>
              <w:spacing w:line="140" w:lineRule="atLeast"/>
              <w:ind w:leftChars="-17" w:left="-36" w:firstLineChars="17" w:firstLine="3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0"/>
              </w:rPr>
              <w:t>特定使用成績調査</w:t>
            </w:r>
            <w:r w:rsidR="00D0276D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="00B30FDC" w:rsidRPr="00A03142">
              <w:rPr>
                <w:rFonts w:ascii="ＭＳ ゴシック" w:eastAsia="ＭＳ ゴシック" w:hAnsi="ＭＳ ゴシック"/>
                <w:sz w:val="22"/>
              </w:rPr>
              <w:t>30</w:t>
            </w:r>
            <w:r w:rsidR="00FF1A95" w:rsidRPr="00A03142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B30FDC" w:rsidRPr="00A03142">
              <w:rPr>
                <w:rFonts w:ascii="ＭＳ ゴシック" w:eastAsia="ＭＳ ゴシック" w:hAnsi="ＭＳ ゴシック"/>
                <w:sz w:val="22"/>
              </w:rPr>
              <w:t>000</w:t>
            </w:r>
            <w:r w:rsidR="00B30FDC" w:rsidRPr="00A03142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="00D0276D">
              <w:rPr>
                <w:rFonts w:ascii="ＭＳ ゴシック" w:eastAsia="ＭＳ ゴシック" w:hAnsi="ＭＳ ゴシック" w:hint="eastAsia"/>
                <w:sz w:val="22"/>
              </w:rPr>
              <w:t>●冊×●</w:t>
            </w:r>
            <w:r w:rsidR="00B30FDC" w:rsidRPr="00A03142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症例発表等経費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353524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:rsidR="00353524" w:rsidRP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  <w:p w:rsidR="00353524" w:rsidRP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ﾎﾟｲﾝﾄ数×単価×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0.8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　 ×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6,000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0.8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62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備　品　費</w:t>
            </w: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180"/>
          <w:jc w:val="center"/>
        </w:trPr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520"/>
          <w:jc w:val="center"/>
        </w:trPr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委　託　料</w:t>
            </w:r>
          </w:p>
          <w:p w:rsidR="00B30FDC" w:rsidRPr="00A03142" w:rsidRDefault="00B30FDC">
            <w:pPr>
              <w:spacing w:line="140" w:lineRule="atLeas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事　務　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～7）×</w:t>
            </w:r>
            <w:r w:rsidR="001D62DB"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360"/>
          <w:jc w:val="center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管　理　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～8）×</w:t>
            </w:r>
            <w:r w:rsidR="001D62DB"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03142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0FDC" w:rsidRPr="00A03142" w:rsidTr="00693F34">
        <w:tblPrEx>
          <w:jc w:val="center"/>
          <w:tblInd w:w="0" w:type="dxa"/>
        </w:tblPrEx>
        <w:trPr>
          <w:gridBefore w:val="1"/>
          <w:wBefore w:w="269" w:type="dxa"/>
          <w:trHeight w:val="817"/>
          <w:jc w:val="center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B30FDC" w:rsidRPr="00A03142" w:rsidRDefault="00B30FDC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Default="00B30FDC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53524" w:rsidRPr="00A03142" w:rsidRDefault="00353524" w:rsidP="00FD6633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FDC" w:rsidRPr="00A03142" w:rsidRDefault="00B30FDC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B30FDC" w:rsidRPr="00A03142" w:rsidRDefault="007B4703" w:rsidP="007B4703">
            <w:pPr>
              <w:spacing w:line="140" w:lineRule="atLeast"/>
              <w:ind w:leftChars="-2" w:hangingChars="2" w:hanging="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30FDC" w:rsidRPr="00A03142">
              <w:rPr>
                <w:rFonts w:ascii="ＭＳ ゴシック" w:eastAsia="ＭＳ ゴシック" w:hAnsi="ＭＳ ゴシック" w:hint="eastAsia"/>
                <w:sz w:val="22"/>
              </w:rPr>
              <w:t>1～9</w:t>
            </w:r>
            <w:r w:rsidRPr="00A0314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B30FDC" w:rsidRPr="00A03142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="001D62DB" w:rsidRPr="00A031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30FDC" w:rsidRPr="00A03142">
              <w:rPr>
                <w:rFonts w:ascii="ＭＳ ゴシック" w:eastAsia="ＭＳ ゴシック" w:hAnsi="ＭＳ ゴシック" w:hint="eastAsia"/>
                <w:sz w:val="22"/>
              </w:rPr>
              <w:t>1.0</w:t>
            </w:r>
            <w:r w:rsidR="00DB7CED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:rsidR="00B30FDC" w:rsidRPr="00A03142" w:rsidRDefault="00B30FDC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0FDC" w:rsidRPr="00A03142" w:rsidRDefault="00B30FDC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A03142">
        <w:rPr>
          <w:rFonts w:ascii="ＭＳ ゴシック" w:eastAsia="ＭＳ ゴシック" w:hAnsi="ＭＳ ゴシック" w:hint="eastAsia"/>
          <w:sz w:val="22"/>
        </w:rPr>
        <w:t>＊項目</w:t>
      </w:r>
      <w:r w:rsidRPr="00A03142">
        <w:rPr>
          <w:rFonts w:ascii="ＭＳ ゴシック" w:eastAsia="ＭＳ ゴシック" w:hAnsi="ＭＳ ゴシック"/>
          <w:sz w:val="22"/>
        </w:rPr>
        <w:t>1</w:t>
      </w:r>
      <w:r w:rsidRPr="00A03142">
        <w:rPr>
          <w:rFonts w:ascii="ＭＳ ゴシック" w:eastAsia="ＭＳ ゴシック" w:hAnsi="ＭＳ ゴシック" w:hint="eastAsia"/>
          <w:sz w:val="22"/>
        </w:rPr>
        <w:t>･</w:t>
      </w:r>
      <w:r w:rsidRPr="00A03142">
        <w:rPr>
          <w:rFonts w:ascii="ＭＳ ゴシック" w:eastAsia="ＭＳ ゴシック" w:hAnsi="ＭＳ ゴシック"/>
          <w:sz w:val="22"/>
        </w:rPr>
        <w:t>5</w:t>
      </w:r>
      <w:r w:rsidRPr="00A03142">
        <w:rPr>
          <w:rFonts w:ascii="ＭＳ ゴシック" w:eastAsia="ＭＳ ゴシック" w:hAnsi="ＭＳ ゴシック" w:hint="eastAsia"/>
          <w:sz w:val="22"/>
        </w:rPr>
        <w:t>･6･7が該当する場合は必ず積算内訳を記入すること。</w:t>
      </w:r>
    </w:p>
    <w:sectPr w:rsidR="00B30FDC" w:rsidRPr="00A03142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26" w:rsidRDefault="00501226" w:rsidP="00353524">
      <w:pPr>
        <w:spacing w:line="240" w:lineRule="auto"/>
      </w:pPr>
      <w:r>
        <w:separator/>
      </w:r>
    </w:p>
  </w:endnote>
  <w:endnote w:type="continuationSeparator" w:id="0">
    <w:p w:rsidR="00501226" w:rsidRDefault="00501226" w:rsidP="00353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26" w:rsidRDefault="00501226" w:rsidP="00353524">
      <w:pPr>
        <w:spacing w:line="240" w:lineRule="auto"/>
      </w:pPr>
      <w:r>
        <w:separator/>
      </w:r>
    </w:p>
  </w:footnote>
  <w:footnote w:type="continuationSeparator" w:id="0">
    <w:p w:rsidR="00501226" w:rsidRDefault="00501226" w:rsidP="003535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8E"/>
    <w:rsid w:val="000A751F"/>
    <w:rsid w:val="00105079"/>
    <w:rsid w:val="001819EA"/>
    <w:rsid w:val="001906AC"/>
    <w:rsid w:val="001D62DB"/>
    <w:rsid w:val="00271888"/>
    <w:rsid w:val="002F31AD"/>
    <w:rsid w:val="00353524"/>
    <w:rsid w:val="00402B52"/>
    <w:rsid w:val="004E5E48"/>
    <w:rsid w:val="00501226"/>
    <w:rsid w:val="005332BA"/>
    <w:rsid w:val="005F6D70"/>
    <w:rsid w:val="00693F34"/>
    <w:rsid w:val="00703018"/>
    <w:rsid w:val="007B4703"/>
    <w:rsid w:val="007C18FC"/>
    <w:rsid w:val="008F44F0"/>
    <w:rsid w:val="00A03142"/>
    <w:rsid w:val="00A24EC0"/>
    <w:rsid w:val="00AD0449"/>
    <w:rsid w:val="00B30FDC"/>
    <w:rsid w:val="00B7188E"/>
    <w:rsid w:val="00D0276D"/>
    <w:rsid w:val="00D07142"/>
    <w:rsid w:val="00DA1406"/>
    <w:rsid w:val="00DB7CED"/>
    <w:rsid w:val="00DF7D64"/>
    <w:rsid w:val="00E32147"/>
    <w:rsid w:val="00E935F0"/>
    <w:rsid w:val="00FB5F94"/>
    <w:rsid w:val="00FD6633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F9034"/>
  <w15:docId w15:val="{561DBC5A-61B1-4A55-824D-A8D1D81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3524"/>
    <w:rPr>
      <w:sz w:val="21"/>
    </w:rPr>
  </w:style>
  <w:style w:type="paragraph" w:styleId="a8">
    <w:name w:val="footer"/>
    <w:basedOn w:val="a"/>
    <w:link w:val="a9"/>
    <w:rsid w:val="00353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352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竹原　健次／Takehara,Kenji</cp:lastModifiedBy>
  <cp:revision>5</cp:revision>
  <cp:lastPrinted>2014-07-16T05:32:00Z</cp:lastPrinted>
  <dcterms:created xsi:type="dcterms:W3CDTF">2017-10-03T01:57:00Z</dcterms:created>
  <dcterms:modified xsi:type="dcterms:W3CDTF">2019-03-26T01:20:00Z</dcterms:modified>
</cp:coreProperties>
</file>